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Urolithiasis</w:t>
      </w:r>
      <w:r>
        <w:rPr>
          <w:rFonts w:ascii="arial" w:hAnsi="arial"/>
          <w:b w:val="false"/>
          <w:bCs w:val="false"/>
          <w:sz w:val="24"/>
          <w:szCs w:val="24"/>
        </w:rPr>
        <w:br/>
        <w:br/>
        <w:t xml:space="preserve">Anamnese: </w:t>
        <w:br/>
        <w:t>Erste Episode, Makrohämaturie</w:t>
        <w:br/>
        <w:br/>
        <w:t xml:space="preserve">Status: </w:t>
        <w:br/>
        <w:t xml:space="preserve">__ -jähriger Patient in schmerzreduziertem AZ und gutem EZ, BD __ mmHg, P __ /min, T __ °C. </w:t>
        <w:br/>
        <w:t xml:space="preserve">Abdomen weich, rege Darmgeräusche, kein Peritonismus, keine Défense, Druckdolenz im rechten / linken Ober- und Unterbauch, keine Resistenzen palpabel, kein pulsierender Tumor palpabel, kein Loslassschmerz, Psoaszeichen bds. negativ. Nierenloge rechts / links druck- und klopfdolent. Inguinalpulse bds palpabel. DRU: indolent, wenig Stuhl in der Ampulle, regelrechter Sphinctertonus, kein Blut am Fingerling. </w:t>
        <w:br/>
        <w:t>Cor: Reine, rhythmische HT, keine Geräusche</w:t>
        <w:br/>
        <w:t>Pulmo: VAG über allen Lungenfeldern</w:t>
        <w:br/>
        <w:br/>
        <w:t xml:space="preserve">U-Status: </w:t>
        <w:br/>
        <w:t xml:space="preserve">Labor: </w:t>
        <w:br/>
        <w:t xml:space="preserve">Urolith-CT: </w:t>
        <w:br/>
        <w:br/>
        <w:t xml:space="preserve">Therapie: </w:t>
        <w:br/>
        <w:t>Analgesie</w:t>
        <w:br/>
        <w:br/>
        <w:t xml:space="preserve">Procedere: </w:t>
        <w:br/>
        <w:t>Analgesie, Bewegung, ausreichende Flüssigkeitszufuhr (2-2,5l/d), Urin sieben bis Steinabgang. Nachkontrolle in der Poliklinik Urologie in 2 Wochen. Der Patient möge den Termin selber vereinbaren. AUF 100% für 3 Tage bis und mit __ .</w:t>
        <w:br/>
        <w:br/>
        <w:t xml:space="preserve">Medikamente: </w:t>
        <w:br/>
        <w:t>Aut idem</w:t>
        <w:br/>
        <w:t>Pradif 0.4mg 1-0-0</w:t>
        <w:br/>
        <w:t>Dafalgan 1000mg 1-1-1-1</w:t>
        <w:br/>
        <w:t>Voltaren 50mg 1-1-1</w:t>
        <w:br/>
        <w:t>Pantozol 20mg 1-0-0 (bei Voltareneinnahme)</w:t>
        <w:br/>
        <w:t>Novalgin 500mg b. Bedarf, max. 8x/d</w:t>
        <w:br/>
        <w:t>Paspertin 10mg b. Bedarf, max. 3x/d</w:t>
        <w:br/>
      </w:r>
    </w:p>
    <w:p>
      <w:pPr>
        <w:pStyle w:val="Normal"/>
        <w:rPr>
          <w:i w:val="false"/>
          <w:caps w:val="false"/>
          <w:smallCaps w:val="false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22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" w:cs="Lohit Devanagari"/>
        <w:kern w:val="2"/>
        <w:szCs w:val="24"/>
        <w:lang w:val="de-DE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Noto Sans CJK SC" w:cs="Lohit Devanagari"/>
      <w:color w:val="auto"/>
      <w:kern w:val="2"/>
      <w:sz w:val="24"/>
      <w:szCs w:val="24"/>
      <w:lang w:val="de-DE" w:eastAsia="zh-CN" w:bidi="hi-IN"/>
    </w:rPr>
  </w:style>
  <w:style w:type="character" w:styleId="Starkbetont">
    <w:name w:val="Stark betont"/>
    <w:qFormat/>
    <w:rPr>
      <w:b/>
      <w:bCs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Textkrper"/>
    <w:pPr/>
    <w:rPr>
      <w:rFonts w:cs="Lohit Devanagari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ohit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</TotalTime>
  <Application>LibreOffice/6.0.7.3$Linux_X86_64 LibreOffice_project/00m0$Build-3</Application>
  <Pages>1</Pages>
  <Words>155</Words>
  <Characters>979</Characters>
  <CharactersWithSpaces>1150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2025-03-31T22:01:43Z</dcterms:created>
  <dc:creator/>
  <dc:description/>
  <dc:language>de-DE</dc:language>
  <cp:lastModifiedBy/>
  <dcterms:modified xsi:type="dcterms:W3CDTF">2025-04-05T20:38:40Z</dcterms:modified>
  <cp:revision>22</cp:revision>
  <dc:subject/>
  <dc:title/>
</cp:coreProperties>
</file>