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Standard Chirurgie</w:t>
      </w:r>
      <w:r>
        <w:rPr>
          <w:rFonts w:ascii="arial" w:hAnsi="arial"/>
          <w:b w:val="false"/>
          <w:bCs w:val="false"/>
          <w:sz w:val="24"/>
          <w:szCs w:val="24"/>
        </w:rPr>
        <w:br/>
        <w:br/>
        <w:t>aut idem</w:t>
        <w:br/>
        <w:t>DAFALGAN 1 g Tbl. 1-1-1-1 (max. 4 Tbl./ Tag)</w:t>
        <w:br/>
        <w:t>BRUFEN 600 mg Tbl. 1-1-1</w:t>
        <w:br/>
        <w:t>PANTOZOL 40 mg Tbl. 1-0-0 (zusammen mit Brufen)</w:t>
        <w:br/>
        <w:br/>
        <w:t>in Reserve: NOVALGIN Trpf. 20-20-20 (max. 6x tgl.)</w:t>
        <w:br/>
        <w:t>SIRDALUD 2 mg 1-1-1 (keine Aktivitäten ausführen, die ein hohes Mass an Aufmerksamkeit erfordern)</w:t>
        <w:br/>
        <w:br/>
        <w:t>PENICILLIN V 1 Mio U.I. Tbl. 1-1-1-1 (vor den Mahlzeiten)</w:t>
        <w:br/>
        <w:br/>
        <w:t>AUGMENTIN 1 g (875/125) 1-0-1</w:t>
        <w:br/>
        <w:br/>
        <w:t>DALACIN 600 mg 1-1-1</w:t>
        <w:br/>
        <w:br/>
        <w:t>VOLTAREN Dolo Emulgel (2-4 g 3-4x tgl.)</w:t>
        <w:br/>
        <w:br/>
        <w:t>PONSTAN 500 mg Tbl. 1-1-1 (max 4 Tbl./ Tag)</w:t>
        <w:br/>
        <w:br/>
        <w:t xml:space="preserve">VOLTAREN Rapid 50 mg 1-1-1 </w:t>
        <w:br/>
        <w:br/>
        <w:t>TRAMAL 20 Trpf. (max. 6x tgl.)</w:t>
        <w:br/>
        <w:br/>
        <w:t>PASPERTIN 30 Trpf. (max. 3x tgl.)</w:t>
        <w:br/>
        <w:t>PASPERTIN 10 mg Tbl. (max. 3x tgl.)</w:t>
        <w:br/>
        <w:br/>
        <w:t>NOVALGIN Trpf. 20-20-20 (max. 6x tgl.)</w:t>
        <w:br/>
        <w:br/>
        <w:t>PETHIDIN 25–100 mg (1/2-2 ml)</w:t>
        <w:br/>
        <w:br/>
        <w:t>NASIVIN Dosierspray (0,05%): je nach Bedarf 1–3× täglich 1 Sprühstoss in die Nasenöffnungen instillieren.</w:t>
        <w:br/>
        <w:br/>
        <w:t>BEPANTHEN Nasensalbe (mehrmals täglich einen 1 cm langen Salbenstreifen leicht einmassieren)</w:t>
        <w:br/>
        <w:br/>
        <w:t>FLECTOR EP Tissugel 1-0-1 (auf die zu behandelnde Stelle aufkleben)</w:t>
        <w:br/>
        <w:br/>
        <w:t>SOLU-MEDROL 125mg i.v. 1-0-0</w:t>
        <w:br/>
        <w:br/>
        <w:t>MEDROL</w:t>
        <w:br/>
        <w:br/>
        <w:t>HEXTRIL Mundspüllösung 2x tgl. (etwa 1/2 Minute lang mit 15 ml Lösung spülen)</w:t>
        <w:br/>
        <w:br/>
        <w:t>ANGINOVA Lutschtabletten (Alle zwei Stunden eine Tablette im Mund zergehen lassen, maximal zwölf Tabletten pro Tag)</w:t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LibreOffice/6.0.7.3$Linux_X86_64 LibreOffice_project/00m0$Build-3</Application>
  <Pages>1</Pages>
  <Words>189</Words>
  <Characters>995</Characters>
  <CharactersWithSpaces>1203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2025-04-05T20:41:21Z</dcterms:modified>
  <cp:revision>25</cp:revision>
  <dc:subject/>
  <dc:title/>
</cp:coreProperties>
</file>